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E7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4199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5BA7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井研县2026年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基层农技推广体系改革与建设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eastAsia="zh-CN"/>
        </w:rPr>
        <w:t>项目农业科技试验示范</w:t>
      </w: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场所建设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方案</w:t>
      </w:r>
    </w:p>
    <w:p w14:paraId="37B801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 w14:paraId="0DF8F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一、建设范围与对象</w:t>
      </w:r>
    </w:p>
    <w:p w14:paraId="596AD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按照技术指导到位、典型示范到位、产业引领到位要求，聚焦我县农业优势特色柑橘和粮油产业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，在井研县域内符合申报基本条件的从事柑橘和粮油生产的农业企业、农民专业合作社、家庭农场等新型农业经营主体中确定2个主体与农业农村局合作建设2个县级农业科技试验示范场所。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（1个柑橘种植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试验示范场所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和1个水稻种植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试验示范场所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）</w:t>
      </w:r>
    </w:p>
    <w:p w14:paraId="433454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申报条件</w:t>
      </w:r>
    </w:p>
    <w:p w14:paraId="48926A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（一）在工商部门注册登记，具有营业执照（三证合一证书）等证件，且在有效期内，土地承包合同期不少于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年或者拥有自主产权，规章制度完善，管理规范；</w:t>
      </w:r>
    </w:p>
    <w:p w14:paraId="12ADC8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（二）具有一定的规模和技术服务能力，具有示范、推广应用、培训观摩等基础条件，热心从事农技推广工作；</w:t>
      </w:r>
    </w:p>
    <w:p w14:paraId="164622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（三）无不良记录，近三年内未发生重大农产</w:t>
      </w:r>
      <w:bookmarkStart w:id="20" w:name="_GoBack"/>
      <w:bookmarkEnd w:id="20"/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品质量安全事故及其他违法违规行为，在行业内具有良好信誉。</w:t>
      </w:r>
    </w:p>
    <w:p w14:paraId="4CD569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三、场所申报所需材料</w:t>
      </w:r>
    </w:p>
    <w:p w14:paraId="0DF1E9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（一）井研县农业科技试验示范场所申报表（附件1）；</w:t>
      </w:r>
    </w:p>
    <w:p w14:paraId="4CAF67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（二）营业执照（三证合一证书）复印件；</w:t>
      </w:r>
    </w:p>
    <w:p w14:paraId="0DCFCB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（三）土地承包合同或流转协议复印件；</w:t>
      </w:r>
    </w:p>
    <w:p w14:paraId="6E0F62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（四）法人证书及身份证复印件；</w:t>
      </w:r>
    </w:p>
    <w:p w14:paraId="434F7A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（五）近两年生产经营概况（含基本情况、生产规模、经济效益、社会效益、观摩培训、试验示范、院校合作等）</w:t>
      </w:r>
    </w:p>
    <w:p w14:paraId="3AFB8A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（六）获得的各种表彰文件等其他证明材料（示范认定、产品认证、培训证书等）。</w:t>
      </w:r>
    </w:p>
    <w:p w14:paraId="3F30BB0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示范场所职责</w:t>
      </w:r>
    </w:p>
    <w:p w14:paraId="573BCB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（一）明确农业科技试验示范场所建设管理负责人、技术责任人；</w:t>
      </w:r>
    </w:p>
    <w:p w14:paraId="5AE3A6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（二）规范生产管理，建立健全试验示范和相关培训档案；</w:t>
      </w:r>
    </w:p>
    <w:p w14:paraId="5CC216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（三）发挥试验、展示、示范、培训作用，将场所建设成为“产、学、研”相结合的科技示范场所；</w:t>
      </w:r>
    </w:p>
    <w:p w14:paraId="33864F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（四）积极推广应用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我县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推介发布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的</w:t>
      </w: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lang w:val="en-US" w:eastAsia="zh-CN"/>
        </w:rPr>
        <w:t>农业</w:t>
      </w:r>
      <w:r>
        <w:rPr>
          <w:rFonts w:hint="default" w:ascii="Times New Roman" w:hAnsi="Times New Roman" w:eastAsia="仿宋_GB2312" w:cs="Times New Roman"/>
          <w:spacing w:val="-8"/>
          <w:sz w:val="32"/>
          <w:szCs w:val="32"/>
        </w:rPr>
        <w:t>主导品种</w:t>
      </w:r>
      <w:r>
        <w:rPr>
          <w:rFonts w:hint="default" w:ascii="Times New Roman" w:hAnsi="Times New Roman" w:eastAsia="仿宋_GB2312" w:cs="Times New Roman"/>
          <w:spacing w:val="-8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lang w:val="en-US" w:eastAsia="zh-CN"/>
        </w:rPr>
        <w:t>农业</w:t>
      </w:r>
      <w:r>
        <w:rPr>
          <w:rFonts w:hint="default" w:ascii="Times New Roman" w:hAnsi="Times New Roman" w:eastAsia="仿宋_GB2312" w:cs="Times New Roman"/>
          <w:spacing w:val="-5"/>
          <w:sz w:val="32"/>
          <w:szCs w:val="32"/>
        </w:rPr>
        <w:t>主推技术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eastAsia="zh-CN"/>
        </w:rPr>
        <w:t>及其他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val="en-US" w:eastAsia="zh-CN"/>
        </w:rPr>
        <w:t>新品种、新技术、新机具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加快农业科技成果大面积推广应用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每个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场所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直接联系农户不少于10户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，每户进行技术指导服务不低于4次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场所组织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开展技术观摩、经验交流、技能培训等不少于3次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，不低于90人次；</w:t>
      </w:r>
    </w:p>
    <w:p w14:paraId="548E98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（五）</w:t>
      </w:r>
      <w:r>
        <w:rPr>
          <w:rFonts w:hint="eastAsia" w:ascii="Times New Roman" w:hAnsi="Times New Roman" w:eastAsia="仿宋_GB2312" w:cs="Times New Roman"/>
          <w:spacing w:val="-5"/>
          <w:sz w:val="32"/>
          <w:szCs w:val="32"/>
          <w:lang w:val="en-US" w:eastAsia="zh-CN"/>
        </w:rPr>
        <w:t>发挥示范辐射带动效能，承接农业科技示范主体、乡土专家、农业新型经营主体等赴场所观摩研学，打造面向农技人员、种养大户、农业新型经营主体及广大农户的科技实训阵地，建设集示范展示、技术指导、农民培训于一体的多功能综合性农业科技示范服务平台。</w:t>
      </w:r>
    </w:p>
    <w:p w14:paraId="371C46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（六）场所要及时收集整理活动开展的相关文字、影像等资料，完成主管部门交办的其他工作任务。</w:t>
      </w:r>
    </w:p>
    <w:p w14:paraId="567737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五、试验示范场所遴选流程</w:t>
      </w:r>
    </w:p>
    <w:p w14:paraId="0E838A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40" w:firstLineChars="200"/>
        <w:textAlignment w:val="baseline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我县试验示范场所主体通过以下流程进行遴选确定：</w:t>
      </w:r>
    </w:p>
    <w:p w14:paraId="0470D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（一）发布公告：通过政府官网公布申报条件、申报材料、截止时间等。</w:t>
      </w:r>
    </w:p>
    <w:p w14:paraId="35CC07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（二）主体申报：自愿申请，填写申请表，加盖单位公章；镇（街道）人民政府初审推荐，并加盖公章；科教站组织开展项目申报工作，对提交的申报材料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进行审查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，剔除不符合基本条件的主体。</w:t>
      </w:r>
    </w:p>
    <w:p w14:paraId="061CD4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三）综合评审：由科教、多经、农技、农安、农机化等站股组建专家评审小组，按设定的评分标准（见附件2）量化打分（同类主体取最高分），形成评审意见，如有两家及以上同类申报主体分值相等，则由局党组会审议确定农业科技试验示范场所名单。</w:t>
      </w:r>
    </w:p>
    <w:p w14:paraId="4CB375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（四）结果公示：将拟入选主体名单在政府网站公示5个工作日，接受社会监督，处理异议。</w:t>
      </w:r>
    </w:p>
    <w:p w14:paraId="4C0C5A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（五）确定名单：公示无异议后，正式确定项目主体，签订协议，按照相关协议开展工作。</w:t>
      </w:r>
    </w:p>
    <w:p w14:paraId="0F54FD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六、保障措施</w:t>
      </w:r>
    </w:p>
    <w:p w14:paraId="0824E5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（一）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监督机制：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局纪检监察组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对全过程进行监督，防止弄虚作假、徇私舞弊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</w:t>
      </w:r>
    </w:p>
    <w:p w14:paraId="349142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（二）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异议处理：设立举报渠道，及时回应并核查公示期间的异议，确保结果公正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，举报电话：0833-3712239。</w:t>
      </w:r>
    </w:p>
    <w:p w14:paraId="7E3E6C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63D3A6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w w:val="100"/>
          <w:kern w:val="2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w w:val="100"/>
          <w:kern w:val="2"/>
          <w:position w:val="0"/>
          <w:sz w:val="32"/>
          <w:szCs w:val="32"/>
          <w:lang w:val="en-US" w:eastAsia="zh-CN"/>
        </w:rPr>
        <w:t>附件：1.井研县农业科技试验示范场所申报表</w:t>
      </w:r>
    </w:p>
    <w:p w14:paraId="3972C5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916" w:leftChars="760" w:hanging="320" w:hangingChars="100"/>
        <w:textAlignment w:val="auto"/>
        <w:rPr>
          <w:rFonts w:hint="eastAsia" w:ascii="Times New Roman" w:hAnsi="Times New Roman" w:eastAsia="仿宋_GB2312" w:cs="Times New Roman"/>
          <w:spacing w:val="0"/>
          <w:w w:val="100"/>
          <w:kern w:val="2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w w:val="100"/>
          <w:kern w:val="2"/>
          <w:position w:val="0"/>
          <w:sz w:val="32"/>
          <w:szCs w:val="32"/>
          <w:lang w:val="en-US" w:eastAsia="zh-CN"/>
        </w:rPr>
        <w:t>2.井研县2026年农业科技试验示范场所建设评分细则</w:t>
      </w:r>
    </w:p>
    <w:p w14:paraId="77298F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61968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B064203">
      <w:pPr>
        <w:spacing w:before="113" w:line="222" w:lineRule="auto"/>
        <w:rPr>
          <w:rFonts w:hint="eastAsia" w:ascii="Times New Roman" w:hAnsi="Times New Roman" w:eastAsia="黑体" w:cs="黑体"/>
          <w:spacing w:val="-25"/>
          <w:sz w:val="32"/>
          <w:szCs w:val="32"/>
        </w:rPr>
      </w:pPr>
    </w:p>
    <w:p w14:paraId="357D5CD8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729BD62D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7AAB8BA5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5BFEACAE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6CC036FA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1EAF400F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33CC7763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754F39CA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6EE24B44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6ED04F97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741AB146">
      <w:pPr>
        <w:spacing w:before="113" w:line="222" w:lineRule="auto"/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</w:pPr>
    </w:p>
    <w:p w14:paraId="00C22EF6">
      <w:pPr>
        <w:spacing w:before="113" w:line="222" w:lineRule="auto"/>
        <w:rPr>
          <w:rFonts w:hint="default" w:ascii="Times New Roman" w:hAnsi="Times New Roman" w:eastAsia="黑体" w:cs="黑体"/>
          <w:spacing w:val="-2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pacing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pacing w:val="0"/>
          <w:sz w:val="32"/>
          <w:szCs w:val="32"/>
          <w:lang w:val="en-US" w:eastAsia="zh-CN"/>
        </w:rPr>
        <w:t>1</w:t>
      </w:r>
    </w:p>
    <w:p w14:paraId="4D3082A6">
      <w:pPr>
        <w:spacing w:before="223" w:line="221" w:lineRule="auto"/>
        <w:ind w:left="1470"/>
        <w:rPr>
          <w:rFonts w:hint="eastAsia" w:ascii="Times New Roman" w:hAnsi="Times New Roman" w:eastAsia="方正小标宋简体" w:cs="方正小标宋简体"/>
          <w:b w:val="0"/>
          <w:bCs w:val="0"/>
          <w:spacing w:val="7"/>
          <w:sz w:val="35"/>
          <w:szCs w:val="35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7"/>
          <w:sz w:val="35"/>
          <w:szCs w:val="35"/>
          <w:lang w:eastAsia="zh-CN"/>
        </w:rPr>
        <w:t>井研县</w:t>
      </w:r>
      <w:r>
        <w:rPr>
          <w:rFonts w:hint="eastAsia" w:ascii="Times New Roman" w:hAnsi="Times New Roman" w:eastAsia="方正小标宋简体" w:cs="方正小标宋简体"/>
          <w:b w:val="0"/>
          <w:bCs w:val="0"/>
          <w:spacing w:val="7"/>
          <w:sz w:val="35"/>
          <w:szCs w:val="35"/>
        </w:rPr>
        <w:t>农业科技</w:t>
      </w:r>
      <w:r>
        <w:rPr>
          <w:rFonts w:hint="eastAsia" w:ascii="Times New Roman" w:hAnsi="Times New Roman" w:eastAsia="方正小标宋简体" w:cs="方正小标宋简体"/>
          <w:b w:val="0"/>
          <w:bCs w:val="0"/>
          <w:spacing w:val="7"/>
          <w:sz w:val="35"/>
          <w:szCs w:val="35"/>
          <w:lang w:eastAsia="zh-CN"/>
        </w:rPr>
        <w:t>试验示范场所</w:t>
      </w:r>
      <w:r>
        <w:rPr>
          <w:rFonts w:hint="eastAsia" w:ascii="Times New Roman" w:hAnsi="Times New Roman" w:eastAsia="方正小标宋简体" w:cs="方正小标宋简体"/>
          <w:b w:val="0"/>
          <w:bCs w:val="0"/>
          <w:spacing w:val="7"/>
          <w:sz w:val="35"/>
          <w:szCs w:val="35"/>
        </w:rPr>
        <w:t>申报表</w:t>
      </w:r>
    </w:p>
    <w:p w14:paraId="43CCC4C1">
      <w:pPr>
        <w:spacing w:line="89" w:lineRule="exact"/>
        <w:rPr>
          <w:rFonts w:ascii="Times New Roman" w:hAnsi="Times New Roman"/>
        </w:rPr>
      </w:pPr>
    </w:p>
    <w:tbl>
      <w:tblPr>
        <w:tblStyle w:val="6"/>
        <w:tblW w:w="9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2377"/>
        <w:gridCol w:w="1309"/>
        <w:gridCol w:w="1448"/>
        <w:gridCol w:w="1648"/>
        <w:gridCol w:w="1304"/>
      </w:tblGrid>
      <w:tr w14:paraId="163A2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94" w:type="dxa"/>
            <w:vAlign w:val="top"/>
          </w:tcPr>
          <w:p w14:paraId="5432B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5" w:line="240" w:lineRule="exact"/>
              <w:ind w:left="15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2"/>
                <w:sz w:val="24"/>
                <w:szCs w:val="24"/>
              </w:rPr>
              <w:t>申请单位</w:t>
            </w:r>
          </w:p>
        </w:tc>
        <w:tc>
          <w:tcPr>
            <w:tcW w:w="3686" w:type="dxa"/>
            <w:gridSpan w:val="2"/>
            <w:vAlign w:val="top"/>
          </w:tcPr>
          <w:p w14:paraId="53D77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448" w:type="dxa"/>
            <w:vAlign w:val="top"/>
          </w:tcPr>
          <w:p w14:paraId="07C23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6" w:line="240" w:lineRule="exact"/>
              <w:ind w:left="2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2"/>
                <w:sz w:val="24"/>
                <w:szCs w:val="24"/>
              </w:rPr>
              <w:t>详细地址</w:t>
            </w:r>
          </w:p>
        </w:tc>
        <w:tc>
          <w:tcPr>
            <w:tcW w:w="2952" w:type="dxa"/>
            <w:gridSpan w:val="2"/>
            <w:vAlign w:val="top"/>
          </w:tcPr>
          <w:p w14:paraId="5250A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112EC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4" w:type="dxa"/>
            <w:vAlign w:val="top"/>
          </w:tcPr>
          <w:p w14:paraId="130AA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240" w:lineRule="exact"/>
              <w:ind w:left="15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7"/>
                <w:sz w:val="24"/>
                <w:szCs w:val="24"/>
              </w:rPr>
              <w:t>法人姓名</w:t>
            </w:r>
          </w:p>
        </w:tc>
        <w:tc>
          <w:tcPr>
            <w:tcW w:w="3686" w:type="dxa"/>
            <w:gridSpan w:val="2"/>
            <w:vAlign w:val="top"/>
          </w:tcPr>
          <w:p w14:paraId="43D89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448" w:type="dxa"/>
            <w:vAlign w:val="top"/>
          </w:tcPr>
          <w:p w14:paraId="4C999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3" w:line="240" w:lineRule="exact"/>
              <w:ind w:left="2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952" w:type="dxa"/>
            <w:gridSpan w:val="2"/>
            <w:vAlign w:val="top"/>
          </w:tcPr>
          <w:p w14:paraId="0E6D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2FC8B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94" w:type="dxa"/>
            <w:vAlign w:val="top"/>
          </w:tcPr>
          <w:p w14:paraId="1C84D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line="240" w:lineRule="exact"/>
              <w:ind w:left="27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3"/>
                <w:sz w:val="24"/>
                <w:szCs w:val="24"/>
              </w:rPr>
              <w:t>负责人</w:t>
            </w:r>
          </w:p>
        </w:tc>
        <w:tc>
          <w:tcPr>
            <w:tcW w:w="3686" w:type="dxa"/>
            <w:gridSpan w:val="2"/>
            <w:vAlign w:val="top"/>
          </w:tcPr>
          <w:p w14:paraId="615A1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448" w:type="dxa"/>
            <w:vAlign w:val="top"/>
          </w:tcPr>
          <w:p w14:paraId="04156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4" w:line="240" w:lineRule="exact"/>
              <w:ind w:left="2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952" w:type="dxa"/>
            <w:gridSpan w:val="2"/>
            <w:vAlign w:val="top"/>
          </w:tcPr>
          <w:p w14:paraId="7FDF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6D9FC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294" w:type="dxa"/>
            <w:vAlign w:val="top"/>
          </w:tcPr>
          <w:p w14:paraId="31D4D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1" w:line="240" w:lineRule="exact"/>
              <w:ind w:left="15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6"/>
                <w:sz w:val="24"/>
                <w:szCs w:val="24"/>
              </w:rPr>
              <w:t>单位性质</w:t>
            </w:r>
          </w:p>
        </w:tc>
        <w:tc>
          <w:tcPr>
            <w:tcW w:w="8086" w:type="dxa"/>
            <w:gridSpan w:val="5"/>
            <w:vAlign w:val="top"/>
          </w:tcPr>
          <w:p w14:paraId="440EF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1" w:line="240" w:lineRule="exact"/>
              <w:ind w:left="1511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6"/>
                <w:sz w:val="24"/>
                <w:szCs w:val="24"/>
              </w:rPr>
              <w:t>□企业</w:t>
            </w:r>
            <w:r>
              <w:rPr>
                <w:rFonts w:ascii="Times New Roman" w:hAnsi="Times New Roman" w:eastAsia="宋体" w:cs="宋体"/>
                <w:spacing w:val="18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MS Gothic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宋体" w:cs="宋体"/>
                <w:spacing w:val="-6"/>
                <w:sz w:val="24"/>
                <w:szCs w:val="24"/>
              </w:rPr>
              <w:t>合作社</w:t>
            </w:r>
            <w:r>
              <w:rPr>
                <w:rFonts w:ascii="Times New Roman" w:hAnsi="Times New Roman" w:eastAsia="宋体" w:cs="宋体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"/>
                <w:sz w:val="24"/>
                <w:szCs w:val="24"/>
              </w:rPr>
              <w:t>□家庭农场</w:t>
            </w:r>
            <w:r>
              <w:rPr>
                <w:rFonts w:ascii="Times New Roman" w:hAnsi="Times New Roman" w:eastAsia="宋体" w:cs="宋体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-6"/>
                <w:sz w:val="24"/>
                <w:szCs w:val="24"/>
              </w:rPr>
              <w:t>□个人□其他</w:t>
            </w:r>
          </w:p>
        </w:tc>
      </w:tr>
      <w:tr w14:paraId="7A2DD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294" w:type="dxa"/>
            <w:vAlign w:val="top"/>
          </w:tcPr>
          <w:p w14:paraId="3340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line="240" w:lineRule="exact"/>
              <w:jc w:val="center"/>
              <w:textAlignment w:val="auto"/>
              <w:rPr>
                <w:rFonts w:hint="default" w:ascii="Times New Roman" w:hAnsi="Times New Roman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  <w:lang w:val="en-US" w:eastAsia="zh-CN"/>
              </w:rPr>
              <w:t>场所</w:t>
            </w:r>
            <w:r>
              <w:rPr>
                <w:rFonts w:ascii="Times New Roman" w:hAnsi="Times New Roman" w:eastAsia="宋体" w:cs="宋体"/>
                <w:spacing w:val="-3"/>
                <w:sz w:val="24"/>
                <w:szCs w:val="24"/>
              </w:rPr>
              <w:t>产业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  <w:lang w:val="en-US" w:eastAsia="zh-CN"/>
              </w:rPr>
              <w:t>类别（柑橘、粮油）</w:t>
            </w:r>
          </w:p>
        </w:tc>
        <w:tc>
          <w:tcPr>
            <w:tcW w:w="2377" w:type="dxa"/>
            <w:vAlign w:val="top"/>
          </w:tcPr>
          <w:p w14:paraId="77ACD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309" w:type="dxa"/>
            <w:vAlign w:val="top"/>
          </w:tcPr>
          <w:p w14:paraId="18FEE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line="240" w:lineRule="exact"/>
              <w:jc w:val="center"/>
              <w:textAlignment w:val="auto"/>
              <w:rPr>
                <w:rFonts w:ascii="Times New Roman" w:hAnsi="Times New Roman" w:eastAsia="宋体" w:cs="宋体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3"/>
                <w:sz w:val="24"/>
                <w:szCs w:val="24"/>
              </w:rPr>
              <w:t>产业规模</w:t>
            </w:r>
          </w:p>
          <w:p w14:paraId="0BDE0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亩</w:t>
            </w: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48" w:type="dxa"/>
            <w:vAlign w:val="top"/>
          </w:tcPr>
          <w:p w14:paraId="1C210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648" w:type="dxa"/>
            <w:vAlign w:val="top"/>
          </w:tcPr>
          <w:p w14:paraId="7978A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line="240" w:lineRule="exact"/>
              <w:ind w:left="457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3"/>
                <w:sz w:val="24"/>
                <w:szCs w:val="24"/>
              </w:rPr>
              <w:t>年产量</w:t>
            </w:r>
          </w:p>
          <w:p w14:paraId="4617D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3" w:line="24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吨</w:t>
            </w: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04" w:type="dxa"/>
            <w:vAlign w:val="top"/>
          </w:tcPr>
          <w:p w14:paraId="77157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7FD5D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671" w:type="dxa"/>
            <w:gridSpan w:val="2"/>
            <w:vAlign w:val="top"/>
          </w:tcPr>
          <w:p w14:paraId="5EFDE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3" w:line="240" w:lineRule="exact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1"/>
                <w:sz w:val="24"/>
                <w:szCs w:val="24"/>
              </w:rPr>
              <w:t>产品通过何种认证</w:t>
            </w:r>
          </w:p>
        </w:tc>
        <w:tc>
          <w:tcPr>
            <w:tcW w:w="1309" w:type="dxa"/>
            <w:vAlign w:val="top"/>
          </w:tcPr>
          <w:p w14:paraId="41481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  <w:tc>
          <w:tcPr>
            <w:tcW w:w="1448" w:type="dxa"/>
            <w:vAlign w:val="top"/>
          </w:tcPr>
          <w:p w14:paraId="247F1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4" w:line="240" w:lineRule="exact"/>
              <w:ind w:left="2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认证时间</w:t>
            </w:r>
          </w:p>
        </w:tc>
        <w:tc>
          <w:tcPr>
            <w:tcW w:w="2952" w:type="dxa"/>
            <w:gridSpan w:val="2"/>
            <w:vAlign w:val="top"/>
          </w:tcPr>
          <w:p w14:paraId="41FE8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08C8F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94" w:type="dxa"/>
            <w:vAlign w:val="top"/>
          </w:tcPr>
          <w:p w14:paraId="49192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240" w:lineRule="exact"/>
              <w:ind w:left="15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2"/>
                <w:sz w:val="24"/>
                <w:szCs w:val="24"/>
              </w:rPr>
              <w:t>主推技术</w:t>
            </w:r>
          </w:p>
        </w:tc>
        <w:tc>
          <w:tcPr>
            <w:tcW w:w="8086" w:type="dxa"/>
            <w:gridSpan w:val="5"/>
            <w:vAlign w:val="top"/>
          </w:tcPr>
          <w:p w14:paraId="581A5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1D161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294" w:type="dxa"/>
            <w:vAlign w:val="top"/>
          </w:tcPr>
          <w:p w14:paraId="67F32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240" w:lineRule="exact"/>
              <w:ind w:left="15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4"/>
                <w:sz w:val="24"/>
                <w:szCs w:val="24"/>
              </w:rPr>
              <w:t>主要品种</w:t>
            </w:r>
          </w:p>
        </w:tc>
        <w:tc>
          <w:tcPr>
            <w:tcW w:w="8086" w:type="dxa"/>
            <w:gridSpan w:val="5"/>
            <w:vAlign w:val="top"/>
          </w:tcPr>
          <w:p w14:paraId="27E3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</w:tc>
      </w:tr>
      <w:tr w14:paraId="3C075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9380" w:type="dxa"/>
            <w:gridSpan w:val="6"/>
            <w:vAlign w:val="top"/>
          </w:tcPr>
          <w:p w14:paraId="1B6A8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240" w:lineRule="exact"/>
              <w:ind w:left="1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9"/>
                <w:sz w:val="24"/>
                <w:szCs w:val="24"/>
              </w:rPr>
              <w:t>申报单位简介</w:t>
            </w:r>
            <w:r>
              <w:rPr>
                <w:rFonts w:hint="eastAsia" w:ascii="Times New Roman" w:hAnsi="Times New Roman" w:eastAsia="宋体" w:cs="宋体"/>
                <w:spacing w:val="9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9"/>
                <w:sz w:val="24"/>
                <w:szCs w:val="24"/>
              </w:rPr>
              <w:t>基本情况、生产规模、经营、技术等方面</w:t>
            </w:r>
            <w:r>
              <w:rPr>
                <w:rFonts w:hint="eastAsia" w:ascii="Times New Roman" w:hAnsi="Times New Roman" w:eastAsia="宋体" w:cs="宋体"/>
                <w:spacing w:val="9"/>
                <w:sz w:val="24"/>
                <w:szCs w:val="24"/>
                <w:lang w:eastAsia="zh-CN"/>
              </w:rPr>
              <w:t>）：</w:t>
            </w:r>
          </w:p>
        </w:tc>
      </w:tr>
      <w:tr w14:paraId="1C7B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9380" w:type="dxa"/>
            <w:gridSpan w:val="6"/>
            <w:vAlign w:val="top"/>
          </w:tcPr>
          <w:p w14:paraId="21A08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3" w:line="240" w:lineRule="exact"/>
              <w:ind w:left="135" w:right="104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申报单位意见：本单位申请认定为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农业科技试验示范场所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，将认真履行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示范场所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职责，保证</w:t>
            </w:r>
            <w:r>
              <w:rPr>
                <w:rFonts w:ascii="Times New Roman" w:hAnsi="Times New Roman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11"/>
                <w:sz w:val="24"/>
                <w:szCs w:val="24"/>
              </w:rPr>
              <w:t>能完成各项工作任务。</w:t>
            </w:r>
          </w:p>
          <w:p w14:paraId="068E6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line="240" w:lineRule="exact"/>
              <w:ind w:left="5654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28"/>
                <w:sz w:val="24"/>
                <w:szCs w:val="24"/>
              </w:rPr>
              <w:t>法定代表人</w:t>
            </w:r>
            <w:r>
              <w:rPr>
                <w:rFonts w:hint="eastAsia" w:ascii="Times New Roman" w:hAnsi="Times New Roman" w:eastAsia="宋体" w:cs="宋体"/>
                <w:spacing w:val="28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28"/>
                <w:sz w:val="24"/>
                <w:szCs w:val="24"/>
              </w:rPr>
              <w:t>盖章</w:t>
            </w:r>
            <w:r>
              <w:rPr>
                <w:rFonts w:hint="eastAsia" w:ascii="Times New Roman" w:hAnsi="Times New Roman" w:eastAsia="宋体" w:cs="宋体"/>
                <w:spacing w:val="28"/>
                <w:sz w:val="24"/>
                <w:szCs w:val="24"/>
                <w:lang w:eastAsia="zh-CN"/>
              </w:rPr>
              <w:t>）：</w:t>
            </w:r>
          </w:p>
          <w:p w14:paraId="77D45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240" w:lineRule="exact"/>
              <w:ind w:left="5664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宋体"/>
                <w:spacing w:val="14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0"/>
                <w:sz w:val="24"/>
                <w:szCs w:val="24"/>
              </w:rPr>
              <w:t>期</w:t>
            </w:r>
            <w:r>
              <w:rPr>
                <w:rFonts w:hint="eastAsia" w:ascii="Times New Roman" w:hAnsi="Times New Roman" w:eastAsia="宋体" w:cs="宋体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pacing w:val="4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宋体"/>
                <w:spacing w:val="1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宋体"/>
                <w:spacing w:val="25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</w:p>
        </w:tc>
      </w:tr>
      <w:tr w14:paraId="32B24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380" w:type="dxa"/>
            <w:gridSpan w:val="6"/>
            <w:vAlign w:val="top"/>
          </w:tcPr>
          <w:p w14:paraId="4CB41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exact"/>
              <w:ind w:left="1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有无违法违规行为和投诉、曝光及负面报道：</w:t>
            </w:r>
          </w:p>
        </w:tc>
      </w:tr>
      <w:tr w14:paraId="6922E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9380" w:type="dxa"/>
            <w:gridSpan w:val="6"/>
            <w:vAlign w:val="top"/>
          </w:tcPr>
          <w:p w14:paraId="7E214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 w:line="240" w:lineRule="exact"/>
              <w:ind w:left="1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pacing w:val="13"/>
                <w:sz w:val="24"/>
                <w:szCs w:val="24"/>
                <w:lang w:eastAsia="zh-CN"/>
              </w:rPr>
              <w:t>各镇（街道）</w:t>
            </w:r>
            <w:r>
              <w:rPr>
                <w:rFonts w:ascii="Times New Roman" w:hAnsi="Times New Roman" w:eastAsia="宋体" w:cs="宋体"/>
                <w:spacing w:val="13"/>
                <w:sz w:val="24"/>
                <w:szCs w:val="24"/>
              </w:rPr>
              <w:t>人民政府意见：</w:t>
            </w:r>
          </w:p>
          <w:p w14:paraId="446B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  <w:p w14:paraId="18211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240" w:lineRule="exact"/>
              <w:ind w:left="6695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公</w:t>
            </w:r>
            <w:r>
              <w:rPr>
                <w:rFonts w:ascii="Times New Roman" w:hAnsi="Times New Roman" w:eastAsia="宋体" w:cs="宋体"/>
                <w:spacing w:val="1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5"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宋体" w:cs="宋体"/>
                <w:spacing w:val="5"/>
                <w:sz w:val="24"/>
                <w:szCs w:val="24"/>
                <w:lang w:eastAsia="zh-CN"/>
              </w:rPr>
              <w:t>）</w:t>
            </w:r>
          </w:p>
          <w:p w14:paraId="4BFBD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7" w:line="240" w:lineRule="exact"/>
              <w:ind w:left="5664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宋体"/>
                <w:spacing w:val="14"/>
                <w:sz w:val="24"/>
                <w:szCs w:val="24"/>
              </w:rPr>
              <w:t xml:space="preserve">  期</w:t>
            </w:r>
            <w:r>
              <w:rPr>
                <w:rFonts w:hint="eastAsia" w:ascii="Times New Roman" w:hAnsi="Times New Roman" w:eastAsia="宋体" w:cs="宋体"/>
                <w:spacing w:val="14"/>
                <w:sz w:val="24"/>
                <w:szCs w:val="24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pacing w:val="4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宋体"/>
                <w:spacing w:val="1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宋体"/>
                <w:spacing w:val="25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</w:p>
        </w:tc>
      </w:tr>
      <w:tr w14:paraId="7F839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9" w:hRule="atLeast"/>
        </w:trPr>
        <w:tc>
          <w:tcPr>
            <w:tcW w:w="9380" w:type="dxa"/>
            <w:gridSpan w:val="6"/>
            <w:vAlign w:val="top"/>
          </w:tcPr>
          <w:p w14:paraId="21809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240" w:lineRule="exact"/>
              <w:ind w:left="135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13"/>
                <w:sz w:val="24"/>
                <w:szCs w:val="24"/>
              </w:rPr>
              <w:t>县农业农村局意见：</w:t>
            </w:r>
          </w:p>
          <w:p w14:paraId="3DA81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  <w:p w14:paraId="54104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  <w:p w14:paraId="3C1BD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sz w:val="21"/>
              </w:rPr>
            </w:pPr>
          </w:p>
          <w:p w14:paraId="36B4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240" w:lineRule="exact"/>
              <w:ind w:left="6705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宋体"/>
                <w:spacing w:val="3"/>
                <w:sz w:val="24"/>
                <w:szCs w:val="24"/>
              </w:rPr>
              <w:t>公</w:t>
            </w:r>
            <w:r>
              <w:rPr>
                <w:rFonts w:ascii="Times New Roman" w:hAnsi="Times New Roman" w:eastAsia="宋体" w:cs="宋体"/>
                <w:spacing w:val="6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3"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宋体" w:cs="宋体"/>
                <w:spacing w:val="3"/>
                <w:sz w:val="24"/>
                <w:szCs w:val="24"/>
                <w:lang w:eastAsia="zh-CN"/>
              </w:rPr>
              <w:t>）</w:t>
            </w:r>
          </w:p>
          <w:p w14:paraId="4BEA6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6" w:line="240" w:lineRule="exact"/>
              <w:ind w:left="5664"/>
              <w:textAlignment w:val="auto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宋体"/>
                <w:spacing w:val="14"/>
                <w:sz w:val="24"/>
                <w:szCs w:val="24"/>
              </w:rPr>
              <w:t xml:space="preserve">  期</w:t>
            </w:r>
            <w:r>
              <w:rPr>
                <w:rFonts w:hint="eastAsia" w:ascii="Times New Roman" w:hAnsi="Times New Roman" w:eastAsia="宋体" w:cs="宋体"/>
                <w:spacing w:val="14"/>
                <w:sz w:val="24"/>
                <w:szCs w:val="24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宋体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宋体"/>
                <w:spacing w:val="24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8"/>
                <w:sz w:val="24"/>
                <w:szCs w:val="24"/>
              </w:rPr>
              <w:t>日</w:t>
            </w:r>
          </w:p>
        </w:tc>
      </w:tr>
    </w:tbl>
    <w:p w14:paraId="62A0C96D">
      <w:pPr>
        <w:rPr>
          <w:rFonts w:ascii="Times New Roman" w:hAnsi="Times New Roman"/>
        </w:rPr>
      </w:pPr>
    </w:p>
    <w:p w14:paraId="4AF11FB7">
      <w:pPr>
        <w:rPr>
          <w:rFonts w:ascii="Times New Roman" w:hAnsi="Times New Roman"/>
        </w:rPr>
      </w:pPr>
    </w:p>
    <w:p w14:paraId="1A770F98">
      <w:pPr>
        <w:rPr>
          <w:rFonts w:ascii="Times New Roman" w:hAnsi="Times New Roman"/>
        </w:rPr>
      </w:pPr>
    </w:p>
    <w:p w14:paraId="09D885C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1D1E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井研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农业科技试验示范场所</w:t>
      </w:r>
    </w:p>
    <w:p w14:paraId="17E61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建设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评分细则</w:t>
      </w:r>
    </w:p>
    <w:p w14:paraId="1BC8B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4B65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为规范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县农业科技试验示范场所遴选工作，客观、公正、科学评价申报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建设水平、示范能力和服务成效，择优确定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县农业科技试验示范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场所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，结合县域农业发展实际，制定本评分细则。本细则总分100分，另设加分项、否决项，采用量化打分方式，逐项对标评分，得分从高到低择优遴选。</w:t>
      </w:r>
    </w:p>
    <w:p w14:paraId="5B43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0" w:name="heading_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一、基础条件（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0"/>
    </w:p>
    <w:p w14:paraId="79FF4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本板块主要考核区位布局、场地规模、基础设施、配套设备等硬性基础条件，保障试验示范工作常态化开展。</w:t>
      </w:r>
    </w:p>
    <w:p w14:paraId="5A8EE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" w:name="heading_1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1.1 区位与布局（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"/>
    </w:p>
    <w:p w14:paraId="5305C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选址科学，位于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我县粮油、柑橘产业核心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区域，交通便利、水电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通信配套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齐全，辐射带动条件优越，布局集中连片得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分；区位条件较好、配套基本齐全、布局相对集中，得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4—8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分；区位一般、配套不完善、布局零散，得1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分；选址不合理、无区位优势，不得分。</w:t>
      </w:r>
    </w:p>
    <w:p w14:paraId="5EFFD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2" w:name="heading_2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1.2 场地规模（8分）</w:t>
      </w:r>
      <w:bookmarkEnd w:id="2"/>
    </w:p>
    <w:p w14:paraId="7BE0C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集中连片面积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0亩及以上，完全满足农业试验、品种对比、技术示范需求，得8分；集中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连片面积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200—30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0亩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基本满足试验示范需求，得5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7分，集中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连片面积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100—20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0亩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仅能开展小型试验示范，得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4分；面积不足1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不得分。</w:t>
      </w:r>
    </w:p>
    <w:p w14:paraId="1A66F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3" w:name="heading_3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1.3 基础设施（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3"/>
    </w:p>
    <w:p w14:paraId="7D5B3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根据粮油、柑橘产业发展需求，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田间道路、灌溉排水、遮光保温、隔离防护等基础设施完善，农田标准化程度高，水、电、路、网全覆盖，可全天候开展试验示范工作，得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分；基础设施较为完善，能够满足常规试验示范，无明显短板，得4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分；基础设施一般，存在部分短板，勉强开展基础试验，得1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3分；基础设施简陋、缺失严重，无法保障正常工作，不得分。</w:t>
      </w:r>
    </w:p>
    <w:p w14:paraId="7356A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4" w:name="heading_4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1.4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农业机械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设备（5分）</w:t>
      </w:r>
      <w:bookmarkEnd w:id="4"/>
    </w:p>
    <w:p w14:paraId="15174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粮油种植农业科技试验示范场所配备耕、种、防、收全程机械化设备；柑橘种植农业科技试验示范场所配备除草、旋耕、开沟、植保机械化设备，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完好可用，得5分；配备大部分设备，运行正常，得3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4分；仅配备少量基础设备，设备配置不足，得1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2分；无专用设备，不得分。</w:t>
      </w:r>
    </w:p>
    <w:p w14:paraId="2EDFA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5" w:name="heading_5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二、示范运营能力（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5"/>
    </w:p>
    <w:p w14:paraId="190A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本板块考核运营主体、管理制度、试验示范开展能力、常态化运营水平，体现规范化、专业化运营能力。</w:t>
      </w:r>
    </w:p>
    <w:p w14:paraId="5DABF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6" w:name="heading_6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2.1 运营主体资质（6分）</w:t>
      </w:r>
      <w:bookmarkEnd w:id="6"/>
    </w:p>
    <w:p w14:paraId="51E11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运营主体为正规农业企业、农民专业合作社、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家庭农场、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村集体经济组织或科研合作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单位，证照齐全、合法经营，成立3年及以上，无经营不良记录，得6分；主体合法合规，成立1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3年，经营状况良好，得4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5分；主体资质齐全，成立不足1年，运营稳定，得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3分；主体资质不全、经营不规范，不得分。</w:t>
      </w:r>
    </w:p>
    <w:p w14:paraId="6C979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7" w:name="heading_7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2.2 管理制度建设（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7"/>
    </w:p>
    <w:p w14:paraId="0F0CE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建立完善的管理制度、安全生产管理制度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制度上墙、执行到位，物资使用、人员管理全程可追溯，得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分；建立核心管理制度，执行较为规范，台账基本完整，得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3—5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分；仅有简单管理制度，台账记录不规范、不完整，得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1—2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分；无专项管理制度、无台账记录，不得分。</w:t>
      </w:r>
    </w:p>
    <w:p w14:paraId="033ED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8" w:name="heading_8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2.3 试验示范开展能力（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8"/>
    </w:p>
    <w:p w14:paraId="4C878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能够独立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农作物新品种引进对比、农业新技术试验、绿色高质高效模式示范、病虫害绿色防控、种养模式优化等各类农业科技试验示范项目，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近三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年开展试验示范项目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最高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8EED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9" w:name="heading_1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三、科技支撑与人才队伍（2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9"/>
    </w:p>
    <w:p w14:paraId="6CC7F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本板块考核技术合作、专业人才、技术储备、创新能力，保障科技示范核心竞争力。</w:t>
      </w:r>
    </w:p>
    <w:p w14:paraId="5AE24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0" w:name="heading_11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3.1 技术合作支撑（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0"/>
    </w:p>
    <w:p w14:paraId="6664F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近三年与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省市农科院、农业院校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建立合作关系或有合作项目，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有技术指导专家开展技术对接、现场指导，得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分；与县域农业技术部门建立合作，有技术人员常态化指导，得4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分；有临时技术对接，无固定合作机制，得1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3分；无任何技术合作支撑，不得分。</w:t>
      </w:r>
    </w:p>
    <w:p w14:paraId="5FD16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1" w:name="heading_12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3.2 专业人才队伍（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1"/>
    </w:p>
    <w:p w14:paraId="62FBF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拥有固定管理及技术人员3人及以上，其中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至少1人具备农业相关专业学历或中级及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农业技术职称，得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分；固定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管理及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技术人员2人，具备基础农业技术能力，得4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分；仅有1名管理人员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专业技术人员，得1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3分；无固定管理及技术人员，不得分。</w:t>
      </w:r>
    </w:p>
    <w:p w14:paraId="46BA0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2" w:name="heading_13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3.3 技术创新与储备（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2"/>
    </w:p>
    <w:p w14:paraId="5FC04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主动引进推广省、市、县主推农业新技术、新品种、新模式，积极开展本土化适配创新，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能有效提高农产品产量及品质，实现降本增效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分；能够承接县域主推技术示范推广，有基础技术储备，得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3—5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分；仅常规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种植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，无新技术、新品种引进推广，得1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分；无技术更新、无示范创新，不得分。</w:t>
      </w:r>
    </w:p>
    <w:p w14:paraId="01AA4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3" w:name="heading_14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四、示范成效与辐射带动（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3"/>
    </w:p>
    <w:p w14:paraId="0FF41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本板块考核过往示范成果、辐射带动、培训服务、群众认可度，体现公共服务价值。</w:t>
      </w:r>
    </w:p>
    <w:p w14:paraId="4C054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4" w:name="heading_15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4.1 过往示范成果（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4"/>
    </w:p>
    <w:p w14:paraId="77CE7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年圆满完成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及以上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农业试验示范项目，项目验收合格，形成可复制、可推广的技术模式，有完整的验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报告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，每完成一项项目得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3分，最高9分。</w:t>
      </w:r>
    </w:p>
    <w:p w14:paraId="4E645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5" w:name="heading_16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4.2 辐射带动作用（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5"/>
    </w:p>
    <w:p w14:paraId="138E9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示范效果显著，能够有效带动周边农户、经营主体应用新品种、新技术，年度辐射带动农户50户以上，带动产业提质增效效果明显，得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分；年度辐射带动30-50户，带动效果良好，得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3—4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分；年度辐射带动10-30户，有一定带动作用，得1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分；无辐射带动作用，不得分。</w:t>
      </w:r>
    </w:p>
    <w:p w14:paraId="3BFB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6" w:name="heading_17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4.3 技术培训与服务（6分）</w:t>
      </w:r>
      <w:bookmarkEnd w:id="16"/>
    </w:p>
    <w:p w14:paraId="7BF5A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常态化开展农业技术培训、现场观摩、科普宣讲等活动，年度开展活动3场及以上，服务农户、种植大户、基层农技人员，台账清晰、资料齐全，得6分；年度开展2场培训或观摩活动，服务效果较好，得3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5分；年度开展1场基础服务活动，得1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2分；未开展任何技术服务、观摩培训活动，不得分。</w:t>
      </w:r>
    </w:p>
    <w:p w14:paraId="148890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工作配合度（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</w:p>
    <w:p w14:paraId="600A1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积极配合农业农村局相关站（股室）的指导、监管，完成安排的各项工作任务，得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1—6分。</w:t>
      </w:r>
    </w:p>
    <w:p w14:paraId="2A23E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7" w:name="heading_18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、加分项（最高加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分）</w:t>
      </w:r>
      <w:bookmarkEnd w:id="17"/>
    </w:p>
    <w:p w14:paraId="097C3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1.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近五年申报主体参加过高素质农民培育（县级培训的得1分，市级调训的得2分，省级调训的得3分），参加过“头雁”培训项目的得5分，不累计得分。</w:t>
      </w:r>
    </w:p>
    <w:p w14:paraId="33368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2.申报主体为企业，被认定为市级龙头企业（或以上）的得5分；申报主体为合作社或家庭农场，被认定为市级示范的得3分，被认定为省级示范的得4分，被认定为国家级示范的得5分，不累计得分。</w:t>
      </w:r>
    </w:p>
    <w:p w14:paraId="0CFCE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 xml:space="preserve">3.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近五年主体或经营管理人员获得有关的表彰奖励，县级1项得2分，市级1项得3分，省级及以上1项得5分，不累计得分。</w:t>
      </w:r>
    </w:p>
    <w:p w14:paraId="3A258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4.经营管理人员被纳入“嘉才计划—农业领军人才”培养人员的得5分；被纳入“蒲亭英才—蒲亭名农”培养人员的得3分。</w:t>
      </w:r>
    </w:p>
    <w:p w14:paraId="54A63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备注：加分项累计总分不超过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分。</w:t>
      </w:r>
    </w:p>
    <w:p w14:paraId="48AA1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8" w:name="heading_19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、一票否决项</w:t>
      </w:r>
      <w:bookmarkEnd w:id="18"/>
    </w:p>
    <w:p w14:paraId="22C83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存在以下情况之一的，直接取消遴选资格，不予评分：</w:t>
      </w:r>
    </w:p>
    <w:p w14:paraId="58D0F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 申报材料弄虚作假、隐瞒真实情况的；</w:t>
      </w:r>
    </w:p>
    <w:p w14:paraId="2D3F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 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年存在违法违规经营、安全生产事故、农产品质量安全问题、失信惩戒记录的；</w:t>
      </w:r>
    </w:p>
    <w:p w14:paraId="130AE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 土地权属不清、存在纠纷，或违规占用耕地、改变土地用途的；</w:t>
      </w:r>
    </w:p>
    <w:p w14:paraId="02ACB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 长期撂荒、无法正常开展试验示范工作的；</w:t>
      </w:r>
    </w:p>
    <w:p w14:paraId="12FEE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5. 存在其他不符合县级农业科技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试验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示范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场所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建设要求的重大问题。</w:t>
      </w:r>
    </w:p>
    <w:p w14:paraId="1E81F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19" w:name="heading_2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、评分说明</w:t>
      </w:r>
      <w:bookmarkEnd w:id="19"/>
    </w:p>
    <w:p w14:paraId="1931A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 本细则满分100分，加分项单独计分，最终得分=基础得分+加分得分；</w:t>
      </w:r>
    </w:p>
    <w:p w14:paraId="29124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 评分采取逐项打分、有据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原则，缺项、未开展相关工作的对应项计0分；</w:t>
      </w:r>
    </w:p>
    <w:p w14:paraId="7644D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 同等得分情况下，优先选取科技示范成效突出、辐射带动能力强、长期稳定运营的；</w:t>
      </w:r>
    </w:p>
    <w:p w14:paraId="67E7E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 本细则由县农业农村局负责解释，自发布之日起执行。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C52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D2324F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D2324F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9C082">
    <w:pPr>
      <w:pStyle w:val="2"/>
      <w:tabs>
        <w:tab w:val="clear" w:pos="4153"/>
      </w:tabs>
      <w:ind w:firstLine="21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1022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01022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82889F"/>
    <w:multiLevelType w:val="singleLevel"/>
    <w:tmpl w:val="FF82889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50750"/>
    <w:rsid w:val="098C1E65"/>
    <w:rsid w:val="0E550750"/>
    <w:rsid w:val="0FCB06F0"/>
    <w:rsid w:val="147BD016"/>
    <w:rsid w:val="1DF73FDE"/>
    <w:rsid w:val="30595A28"/>
    <w:rsid w:val="34A968BE"/>
    <w:rsid w:val="3FF07F8F"/>
    <w:rsid w:val="4E5C6C1F"/>
    <w:rsid w:val="4E982B99"/>
    <w:rsid w:val="4EFD6D96"/>
    <w:rsid w:val="4F6766AF"/>
    <w:rsid w:val="521A1A06"/>
    <w:rsid w:val="5D7E9FFA"/>
    <w:rsid w:val="617FDAF5"/>
    <w:rsid w:val="6AFF6F7B"/>
    <w:rsid w:val="6C1D74BD"/>
    <w:rsid w:val="6FDF5078"/>
    <w:rsid w:val="72FF1763"/>
    <w:rsid w:val="7CB747C4"/>
    <w:rsid w:val="7DD329A6"/>
    <w:rsid w:val="7FCB532D"/>
    <w:rsid w:val="7FFBFF5A"/>
    <w:rsid w:val="9EED5063"/>
    <w:rsid w:val="A776013B"/>
    <w:rsid w:val="ABAFDCAC"/>
    <w:rsid w:val="AFFE4C1A"/>
    <w:rsid w:val="B2E6C27A"/>
    <w:rsid w:val="B7F88691"/>
    <w:rsid w:val="BBAEB7C7"/>
    <w:rsid w:val="BF5DADE8"/>
    <w:rsid w:val="CFFCB133"/>
    <w:rsid w:val="DF958968"/>
    <w:rsid w:val="DFFE1452"/>
    <w:rsid w:val="EFEF64DE"/>
    <w:rsid w:val="F731309B"/>
    <w:rsid w:val="F77FA213"/>
    <w:rsid w:val="F7EA0380"/>
    <w:rsid w:val="FA5F0AF6"/>
    <w:rsid w:val="FBFF82BB"/>
    <w:rsid w:val="FDCB740D"/>
    <w:rsid w:val="FDEFB9DF"/>
    <w:rsid w:val="FF1F78FC"/>
    <w:rsid w:val="FF5D53F6"/>
    <w:rsid w:val="FFF75AC8"/>
    <w:rsid w:val="FFF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5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81"/>
    <w:basedOn w:val="5"/>
    <w:qFormat/>
    <w:uiPriority w:val="0"/>
    <w:rPr>
      <w:rFonts w:hint="eastAsia" w:ascii="仿宋_GB2312" w:eastAsia="仿宋_GB2312" w:cs="仿宋_GB2312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dff43cb5-b8e1-4d73-9c3b-a41811b017f9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66C3CEE6</paraID>
      <start>63</start>
      <end>65</end>
      <status>modified</status>
      <modifiedWord>、《</modifiedWord>
      <trackRevisions>false</trackRevisions>
    </reviewItem>
    <reviewItem>
      <errorID>4c6afc7a-5a30-4a08-bcad-c915bc759086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596AD046</paraID>
      <start>153</start>
      <end>153</end>
      <status>modified</status>
      <modifiedWord/>
      <trackRevisions>false</trackRevisions>
    </reviewItem>
    <reviewItem>
      <errorID>53b2c577-33c6-42d2-ba8b-419598c78538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DF1E94A</paraID>
      <start>24</start>
      <end>25</end>
      <status>modified</status>
      <modifiedWord>；</modifiedWord>
      <trackRevisions>false</trackRevisions>
    </reviewItem>
    <reviewItem>
      <errorID>56b79989-4c6b-44d4-b9df-19a90163b2ec</errorID>
      <errorWord>实验</errorWord>
      <group>L1_Word</group>
      <groupName>字词问题</groupName>
      <ability>L2_Typo</ability>
      <abilityName>字词错误</abilityName>
      <candidateList>
        <item>试验</item>
      </candidateList>
      <explain/>
      <paraID>434F7AF8</paraID>
      <start>39</start>
      <end>41</end>
      <status>modified</status>
      <modifiedWord>试验</modifiedWord>
      <trackRevisions>false</trackRevisions>
    </reviewItem>
    <reviewItem>
      <errorID>67066e75-b88b-49e1-b6fa-ca69e589d45e</errorID>
      <errorWord>及它</errorWord>
      <group>L1_Word</group>
      <groupName>字词问题</groupName>
      <ability>L2_Typo</ability>
      <abilityName>字词错误</abilityName>
      <candidateList>
        <item>及其他</item>
      </candidateList>
      <explain/>
      <paraID>33864F2D</paraID>
      <start>29</start>
      <end>32</end>
      <status>modified</status>
      <modifiedWord>及其他</modifiedWord>
      <trackRevisions>false</trackRevisions>
    </reviewItem>
    <reviewItem>
      <errorID>6676e38a-2d88-4974-9378-ed280746fa15</errorID>
      <errorWord>申报材料的</errorWord>
      <group>L1_Word</group>
      <groupName>字词问题</groupName>
      <ability>L2_Typo</ability>
      <abilityName>字词错误</abilityName>
      <candidateList>
        <item>申报材料</item>
      </candidateList>
      <explain/>
      <paraID>35CC076C</paraID>
      <start>64</start>
      <end>68</end>
      <status>modified</status>
      <modifiedWord>申报材料</modifiedWord>
      <trackRevisions>false</trackRevisions>
    </reviewItem>
    <reviewItem>
      <errorID>05c0613d-d792-4e8d-8581-84e7496403bb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61CD4B6</paraID>
      <start>71</start>
      <end>72</end>
      <status>modified</status>
      <modifiedWord>，</modifiedWord>
      <trackRevisions>false</trackRevisions>
    </reviewItem>
    <reviewItem>
      <errorID>23fb5ebd-d95f-401e-bfd1-d9d1b5e51dd7</errorID>
      <errorWord>农业科技示范场所</errorWord>
      <group>L1_Other</group>
      <groupName>其他问题</groupName>
      <ability>L2_Consistency</ability>
      <abilityName>一致性检查</abilityName>
      <candidateList>
        <item>农业科技试验示范场所</item>
      </candidateList>
      <explain>术语一致性：全文统一使用“农业科技试验示范场所”，此处表述不一致</explain>
      <paraID>63D3A62D</paraID>
      <start>8</start>
      <end>18</end>
      <status>modified</status>
      <modifiedWord>农业科技试验示范场所</modifiedWord>
      <trackRevisions>false</trackRevisions>
    </reviewItem>
    <reviewItem>
      <errorID>a6973389-f4e1-466e-8a0e-10096c3b68a3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334076CC</paraID>
      <start>6</start>
      <end>7</end>
      <status>modified</status>
      <modifiedWord>（</modifiedWord>
      <trackRevisions>false</trackRevisions>
    </reviewItem>
    <reviewItem>
      <errorID>0fa8cbbe-d342-4a5c-b1da-0dd75aced5b2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1B6A846B</paraID>
      <start>26</start>
      <end>27</end>
      <status>modified</status>
      <modifiedWord>：</modifiedWord>
      <trackRevisions>false</trackRevisions>
    </reviewItem>
    <reviewItem>
      <errorID>240d911b-4335-4a22-a11f-7d0c58fb5789</errorID>
      <errorWord>农业科技示范场所</errorWord>
      <group>L1_Other</group>
      <groupName>其他问题</groupName>
      <ability>L2_Consistency</ability>
      <abilityName>一致性检查</abilityName>
      <candidateList>
        <item>农业科技试验示范场所</item>
      </candidateList>
      <explain>术语一致性：全文统一使用“农业科技试验示范场所”，此处表述不一致</explain>
      <paraID>21A08EB3</paraID>
      <start>15</start>
      <end>25</end>
      <status>modified</status>
      <modifiedWord>农业科技试验示范场所</modifiedWord>
      <trackRevisions>false</trackRevisions>
    </reviewItem>
    <reviewItem>
      <errorID>73d92cb0-c66a-40c1-aacf-f2044e2d6134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68E6A07</paraID>
      <start>9</start>
      <end>10</end>
      <status>modified</status>
      <modifiedWord>：</modifiedWord>
      <trackRevisions>false</trackRevisions>
    </reviewItem>
    <reviewItem>
      <errorID>d5090e33-f25c-4029-9038-d66ab276b5b2</errorID>
      <errorWord>通讯配套</errorWord>
      <group>L1_Word</group>
      <groupName>字词问题</groupName>
      <ability>L2_Alias</ability>
      <abilityName>也作/曾用词</abilityName>
      <candidateList>
        <item>通信配套</item>
      </candidateList>
      <explain>词汇[通讯配套]为不规范表述或旧称，其规范书面表述为[通信配套]。</explain>
      <paraID>5305CBEF</paraID>
      <start>28</start>
      <end>32</end>
      <status>modified</status>
      <modifiedWord>通信配套</modifiedWord>
      <trackRevisions>false</trackRevisions>
    </reviewItem>
    <reviewItem>
      <errorID>b051d60f-6d08-4a40-a1b6-ef3529099b07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5305CBEF</paraID>
      <start>77</start>
      <end>78</end>
      <status>modified</status>
      <modifiedWord>—</modifiedWord>
      <trackRevisions>false</trackRevisions>
    </reviewItem>
    <reviewItem>
      <errorID>db140f4f-f590-4940-b601-f59849db001d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5305CBEF</paraID>
      <start>99</start>
      <end>100</end>
      <status>modified</status>
      <modifiedWord>—</modifiedWord>
      <trackRevisions>false</trackRevisions>
    </reviewItem>
    <reviewItem>
      <errorID>6c66f435-12d9-477b-b54e-9a1b8c6d62c8</errorID>
      <errorWord>连片面</errorWord>
      <group>L1_Word</group>
      <groupName>字词问题</groupName>
      <ability>L2_Typo</ability>
      <abilityName>字词错误</abilityName>
      <candidateList>
        <item>连片面积</item>
      </candidateList>
      <explain/>
      <paraID>7BE0C76E</paraID>
      <start>41</start>
      <end>45</end>
      <status>modified</status>
      <modifiedWord>连片面积</modifiedWord>
      <trackRevisions>false</trackRevisions>
    </reviewItem>
    <reviewItem>
      <errorID>1e9cfe13-8f73-4e43-9228-d6bcf6ff2d36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7BE0C76E</paraID>
      <start>48</start>
      <end>49</end>
      <status>modified</status>
      <modifiedWord>—</modifiedWord>
      <trackRevisions>false</trackRevisions>
    </reviewItem>
    <reviewItem>
      <errorID>b38b6dc1-e516-4b40-b1db-611639634def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7BE0C76E</paraID>
      <start>67</start>
      <end>68</end>
      <status>modified</status>
      <modifiedWord>—</modifiedWord>
      <trackRevisions>false</trackRevisions>
    </reviewItem>
    <reviewItem>
      <errorID>f849e79b-f95d-4113-8147-cb35fc558a34</errorID>
      <errorWord>连片面</errorWord>
      <group>L1_Word</group>
      <groupName>字词问题</groupName>
      <ability>L2_Typo</ability>
      <abilityName>字词错误</abilityName>
      <candidateList>
        <item>连片面积</item>
      </candidateList>
      <explain/>
      <paraID>7BE0C76E</paraID>
      <start>73</start>
      <end>77</end>
      <status>modified</status>
      <modifiedWord>连片面积</modifiedWord>
      <trackRevisions>false</trackRevisions>
    </reviewItem>
    <reviewItem>
      <errorID>d2e8dbde-3b2d-4618-a4ec-78e8f8789017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7BE0C76E</paraID>
      <start>80</start>
      <end>81</end>
      <status>modified</status>
      <modifiedWord>—</modifiedWord>
      <trackRevisions>false</trackRevisions>
    </reviewItem>
    <reviewItem>
      <errorID>5cddd9e6-d587-4492-9888-43842ed15151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7BE0C76E</paraID>
      <start>99</start>
      <end>100</end>
      <status>modified</status>
      <modifiedWord>—</modifiedWord>
      <trackRevisions>false</trackRevisions>
    </reviewItem>
    <reviewItem>
      <errorID>85e17537-554e-4edf-b471-6b5a94c53fc8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7D5B3013</paraID>
      <start>106</start>
      <end>107</end>
      <status>modified</status>
      <modifiedWord>—</modifiedWord>
      <trackRevisions>false</trackRevisions>
    </reviewItem>
    <reviewItem>
      <errorID>a14ec062-f2cc-4a1a-acd6-9381d6ecbd95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7D5B3013</paraID>
      <start>135</start>
      <end>136</end>
      <status>modified</status>
      <modifiedWord>—</modifiedWord>
      <trackRevisions>false</trackRevisions>
    </reviewItem>
    <reviewItem>
      <errorID>2afba6ee-9844-41f4-a0c1-b4606f96644f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15174CF4</paraID>
      <start>88</start>
      <end>89</end>
      <status>modified</status>
      <modifiedWord>—</modifiedWord>
      <trackRevisions>false</trackRevisions>
    </reviewItem>
    <reviewItem>
      <errorID>8170c007-646d-4303-8c5a-3a581f948290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15174CF4</paraID>
      <start>111</start>
      <end>112</end>
      <status>modified</status>
      <modifiedWord>—</modifiedWord>
      <trackRevisions>false</trackRevisions>
    </reviewItem>
    <reviewItem>
      <errorID>e535248f-3ca9-4fb2-b777-fdd05bd12780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51E114DC</paraID>
      <start>81</start>
      <end>82</end>
      <status>modified</status>
      <modifiedWord>—</modifiedWord>
      <trackRevisions>false</trackRevisions>
    </reviewItem>
    <reviewItem>
      <errorID>13693c8b-4a7d-4dc5-9acf-faca84a10d33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51E114DC</paraID>
      <start>94</start>
      <end>95</end>
      <status>modified</status>
      <modifiedWord>—</modifiedWord>
      <trackRevisions>false</trackRevisions>
    </reviewItem>
    <reviewItem>
      <errorID>fe372c17-2397-4f6d-8518-a61fa534cc54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51E114DC</paraID>
      <start>119</start>
      <end>120</end>
      <status>modified</status>
      <modifiedWord>—</modifiedWord>
      <trackRevisions>false</trackRevisions>
    </reviewItem>
    <reviewItem>
      <errorID>32e14d41-3b32-4827-947c-862064f5aee4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F0CE8FB</paraID>
      <start>18</start>
      <end>19</end>
      <status>modified</status>
      <modifiedWord>，</modifiedWord>
      <trackRevisions>false</trackRevisions>
    </reviewItem>
    <reviewItem>
      <errorID>ea38e09a-c74d-4a68-a826-0407f9efccb5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F0CE8FB</paraID>
      <start>73</start>
      <end>74</end>
      <status>modified</status>
      <modifiedWord>—</modifiedWord>
      <trackRevisions>false</trackRevisions>
    </reviewItem>
    <reviewItem>
      <errorID>efbd2592-6752-4459-87c8-16905c73c73f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F0CE8FB</paraID>
      <start>100</start>
      <end>101</end>
      <status>modified</status>
      <modifiedWord>—</modifiedWord>
      <trackRevisions>false</trackRevisions>
    </reviewItem>
    <reviewItem>
      <errorID>4847a06c-92a4-45ed-ac38-f118f0a79b26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6664F52F</paraID>
      <start>77</start>
      <end>78</end>
      <status>modified</status>
      <modifiedWord>—</modifiedWord>
      <trackRevisions>false</trackRevisions>
    </reviewItem>
    <reviewItem>
      <errorID>2f4aa054-3db1-4835-912d-181c5d2b53b7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6664F52F</paraID>
      <start>99</start>
      <end>100</end>
      <status>modified</status>
      <modifiedWord>—</modifiedWord>
      <trackRevisions>false</trackRevisions>
    </reviewItem>
    <reviewItem>
      <errorID>9277a2f2-ff61-4688-a066-100b92e53af7</errorID>
      <errorWord>至少1人具备农业相关专业学历或中级及以上</errorWord>
      <group>L1_Grammar</group>
      <groupName>语法问题</groupName>
      <ability>L2_Grammar</ability>
      <abilityName>语法错误</abilityName>
      <candidateList>
        <item>至少1人具备农业相关专业学历或中级及</item>
      </candidateList>
      <explain>该表达中的“至少1人具备农业相关专业学历或中级及以上”存在语义重复。</explain>
      <paraID>62FBFC6E</paraID>
      <start>19</start>
      <end>37</end>
      <status>modified</status>
      <modifiedWord>至少1人具备农业相关专业学历或中级及</modifiedWord>
      <trackRevisions>false</trackRevisions>
    </reviewItem>
    <reviewItem>
      <errorID>8f45409b-2ecc-4cae-86c5-7f025bc7c0f0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62FBFC6E</paraID>
      <start>73</start>
      <end>74</end>
      <status>modified</status>
      <modifiedWord>—</modifiedWord>
      <trackRevisions>false</trackRevisions>
    </reviewItem>
    <reviewItem>
      <errorID>3715e7ea-5e25-4727-85c9-4477e5ac08c3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62FBFC6E</paraID>
      <start>95</start>
      <end>96</end>
      <status>modified</status>
      <modifiedWord>—</modifiedWord>
      <trackRevisions>false</trackRevisions>
    </reviewItem>
    <reviewItem>
      <errorID>98f45a46-38a5-438a-8ccd-3521f9d44a33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5FC048FA</paraID>
      <start>89</start>
      <end>90</end>
      <status>modified</status>
      <modifiedWord>—</modifiedWord>
      <trackRevisions>false</trackRevisions>
    </reviewItem>
    <reviewItem>
      <errorID>d3fbc577-81db-4bd6-9c31-ca337b0035ab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5FC048FA</paraID>
      <start>114</start>
      <end>115</end>
      <status>modified</status>
      <modifiedWord>—</modifiedWord>
      <trackRevisions>false</trackRevisions>
    </reviewItem>
    <reviewItem>
      <errorID>c73ac91b-1cca-47ed-90dc-fd121e559d4d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138E9230</paraID>
      <start>85</start>
      <end>86</end>
      <status>modified</status>
      <modifiedWord>—</modifiedWord>
      <trackRevisions>false</trackRevisions>
    </reviewItem>
    <reviewItem>
      <errorID>0fe9b5f8-e644-4ea0-b114-1a3aafccbe28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138E9230</paraID>
      <start>112</start>
      <end>113</end>
      <status>modified</status>
      <modifiedWord>—</modifiedWord>
      <trackRevisions>false</trackRevisions>
    </reviewItem>
    <reviewItem>
      <errorID>6d5858a9-6efe-40b1-ba94-f3fc5e53bd02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7BF5A0CF</paraID>
      <start>91</start>
      <end>92</end>
      <status>modified</status>
      <modifiedWord>—</modifiedWord>
      <trackRevisions>false</trackRevisions>
    </reviewItem>
    <reviewItem>
      <errorID>0e4a2250-c6db-4a9f-b1f3-c91e7c6aa339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7BF5A0CF</paraID>
      <start>110</start>
      <end>111</end>
      <status>modified</status>
      <modifiedWord>—</modifiedWord>
      <trackRevisions>false</trackRevisions>
    </reviewItem>
    <reviewItem>
      <errorID>37802a4f-42df-42df-b1a0-24593a08fc85</errorID>
      <errorWord>和</errorWord>
      <group>L1_Word</group>
      <groupName>字词问题</groupName>
      <ability>L2_Typo</ability>
      <abilityName>字词错误</abilityName>
      <candidateList>
        <item>，</item>
      </candidateList>
      <explain/>
      <paraID>600A1736</paraID>
      <start>22</start>
      <end>23</end>
      <status>modified</status>
      <modifiedWord>，</modifiedWord>
      <trackRevisions>false</trackRevisions>
    </reviewItem>
    <reviewItem>
      <errorID>e3e27b28-b9e0-40c3-ab79-9869495a9dd1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600A1736</paraID>
      <start>37</start>
      <end>38</end>
      <status>modified</status>
      <modifiedWord>—</modifiedWord>
      <trackRevisions>false</trackRevisions>
    </reviewItem>
    <reviewItem>
      <errorID>4e85ce10-4dc2-4eb5-95ef-75f721227818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3A258734</paraID>
      <start>11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db0c52-9da1-4676-9d2e-83d6ca9ebb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4389</Words>
  <Characters>4486</Characters>
  <Lines>0</Lines>
  <Paragraphs>0</Paragraphs>
  <TotalTime>15</TotalTime>
  <ScaleCrop>false</ScaleCrop>
  <LinksUpToDate>false</LinksUpToDate>
  <CharactersWithSpaces>4558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2026-09-19T10:27:00Z</dcterms:created>
  <dc:creator>错过</dc:creator>
  <cp:lastModifiedBy>熊倩利</cp:lastModifiedBy>
  <cp:lastPrinted>2026-10-22T11:21:00Z</cp:lastPrinted>
  <dcterms:modified xsi:type="dcterms:W3CDTF">2026-10-22T01:28:26Z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AC30B69286C64FECBDF5C98F5AFB92DD_13</vt:lpwstr>
  </property>
  <property fmtid="{D5CDD505-2E9C-101B-9397-08002B2CF9AE}" pid="4" name="KSOTemplateDocerSaveRecord">
    <vt:lpwstr>eyJoZGlkIjoiMWI2Mjk1NmEzZGVlODliNDUwMDgzOTlmNWYyODE3M2MiLCJ1c2VySWQiOiI1NTk0OTk0ODAifQ==</vt:lpwstr>
  </property>
</Properties>
</file>